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/>
        <w:jc w:val="center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</w:rPr>
        <w:t>电动吸痰器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jc w:val="center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适用范围：院内院外为患者吸脓血，痰等粘稠液体用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技术参数：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Chars="0" w:right="0" w:rightChars="0"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（1）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主机重量：≤5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kg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（含电池)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Chars="0" w:right="0" w:rightChars="0"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（2）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输入电源：内部：DC12V，5A；外部: 100-240V~ 50/60Hz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Chars="0" w:right="0" w:rightChars="0"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（3）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抽气速率：≥20L/min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Chars="0" w:right="0" w:rightChars="0"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（4）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极限负压值：≥80kPa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Chars="0" w:right="0" w:rightChars="0"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>（5）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▲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负压精度：±5kPa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Chars="0" w:right="0" w:rightChars="0"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（6）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负压指示器：表盘指针显示压力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Chars="0" w:right="0" w:rightChars="0"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（7）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过滤器：具有滞留颗粒物的装置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Chars="0" w:right="0" w:rightChars="0"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（8）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收集罐：≥1 L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Chars="0" w:right="0" w:rightChars="0"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（9）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最高噪音值：≤70dB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Chars="0" w:right="0" w:rightChars="0"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>（10）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▲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内置锂电池：14.8V，≥2600mAh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Chars="0" w:right="0" w:rightChars="0"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>（11）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▲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>提供第三方独立检测报告。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Chars="0" w:right="0" w:rightChars="0"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>（12）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标配车载挂架，可方便用于固定主机、并可单手操作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/>
        <w:jc w:val="center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</w:rPr>
        <w:t>电动透气式褥疮防治床垫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jc w:val="center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综合特点：双气道+波动喷气+遥控；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波动周期：±12min；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▲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气室数量：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≥25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承重：≤135Kg；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噪音：≤40dB；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6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气泵功率：≤15W；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7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▲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充气流量：≥6L/min；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8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工艺：热合缝纫；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适用范围：适用于预防或缓解褥疮；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产品未充气尺寸：长：1960±100mm，宽：890±100mm；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11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气垫充气尺寸：长：1930±100mm，宽 875±100mm；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12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电源电压：AC220±22 50Hz±1。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/>
        <w:jc w:val="center"/>
        <w:textAlignment w:val="center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</w:rPr>
        <w:t>手摇式三折病床（抢救床）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textAlignment w:val="center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textAlignment w:val="center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配置：ABS床头、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高强度ABS阻尼隐藏式护栏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、碳钢分离杂物筐、引流钩、可调式不锈钢升降输液架、中控轮、床头柜。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  1.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规格：2200×1100(包括护栏)×500(不包括床头高度)±10mm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  2.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升降功能：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背部升降：升降角度0～75º，±2º；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textAlignment w:val="center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腿部升降：升降角度0～45º，±2º。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="479" w:leftChars="228" w:right="0" w:rightChars="0" w:firstLine="0" w:firstLineChars="0"/>
        <w:textAlignment w:val="center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床面板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textAlignment w:val="center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（1）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▲床面板采用冷轧板材一次性冲压拉伸成型，断面采用滚圆工艺，表面光滑无毛刺。整体床面形成凹型面板结构，有透气孔；床板四周焊接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约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15×25×1.0MM矩管加强筋，增加承载力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（提供床面板滚圆工艺证明材料）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病床靠背采用双支撑转轴结构，将病员的重量均匀地分部在床梁上，转轴与床板接触处用滑轮，减小摩擦，无嗓音。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床板链接采用钢质铰链，单片厚度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不低于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4mm。耐磨，运作无噪音，防折断。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  4.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床身主要部件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床框采用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不低于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30mm×60mm×1.2mm碳钢矩管；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  （2）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床框四角带防撞包角，包角采用ABS工程塑料一次性注塑成型，输液杆插在包角上，包角采用专用工具才可拆卸。输液架插孔为方形插孔，防止输液架在变力过程中任意转动产生安全隐患。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textAlignment w:val="center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  <w:lang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ABS阻尼护栏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隐藏式，可立卧定位，四个小组，本色，装有气弹簧缓冲护栏提升与下降的速度，通过提手开关实现上下提升功能，护栏上带护栏运行角度显示。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  6.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床头床尾板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  <w:lang w:bidi="ar"/>
        </w:rPr>
        <w:t>▲床头床尾板高强度工程塑料吹塑成型，ABS塑胶件安全抗菌（提供ABS塑胶件的省级及以上相关检测机构出具的抗菌检测报告复印件，送检单位和投标产品制造商一致，保证材料可以长期供应可溯源）。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="479" w:leftChars="228" w:right="0" w:rightChars="0" w:firstLine="0" w:firstLineChars="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采用插式结构，强度高，稳定性强，拆卸方便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非中空设计，前后塑料局部融合，强度高。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7.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脚轮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="479" w:leftChars="228" w:right="0" w:rightChars="0" w:firstLine="0" w:firstLineChars="0"/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床脚采用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约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30×50×1.2mm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钢制框架，两端带ABS防护罩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 xml:space="preserve">；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  <w:lang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  <w:lang w:eastAsia="zh-CN" w:bidi="ar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  <w:lang w:eastAsia="zh-CN" w:bidi="ar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  <w:lang w:bidi="ar"/>
        </w:rPr>
        <w:t>病床脚轮为整体式中控5寸制动静音脚轮，具有高支撑力，耐撞击、不易断；双面结构，双边抓地，稳固牢靠；中控脚踏开关，杠杆结构，灵巧操作；轮面采用TPR耐磨材料，专业品质，静音耐磨；内置全封闭自润滑轴承，防水、防异物卷入，永不生锈；能经水洗和高温消毒，不生锈。（提供脚轮谱尼测试报告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  <w:lang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  <w:lang w:val="en-US" w:eastAsia="zh-CN" w:bidi="ar"/>
        </w:rPr>
        <w:t>8.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  <w:lang w:bidi="ar"/>
        </w:rPr>
        <w:t>床架加工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  <w:lang w:eastAsia="zh-CN" w:bidi="ar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  <w:lang w:eastAsia="zh-CN" w:bidi="ar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  <w:lang w:bidi="ar"/>
        </w:rPr>
        <w:t>▲床架应采用冷轧型材，自动焊接自动化喷涂，涂层均匀，涂层附着力应符合GB/T9286-1998中0-1级涂漆膜硬度应≥5H的标准，具有抗菌，抗酸碱、耐腐蚀、耐褪色等特性。床面板通过连续90小时以上盐雾测试试验后面板无裂纹、无锈蚀、光滑无变化。（提供相关检测机构盐雾检测报告，病床第三方检验报告）。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喷塑前床体采用悬链式抛丸机表面除锈处理工艺，工件不进行酸洗浸泡处理，产品在长期使用过程中不会因为返酸而导致生锈。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9.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传动装置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▲摇把采用ABS工程塑料一次注塑成型，具备防撞结构设计，可0°～180°三档折叠；（提供第三方病床检验报告、提供ABS塑胶件的省级及以上相关检测机构出具的抗菌检测报告复印件，送检单位和投标产品制造商一致，保证材料可以长期供应可溯源）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摇把和丝杆之间采用“万向接”连接技术，“万向接”为钢件；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手摇床丝杆有双向过盈保护装置，丝杆采用机器一次性冷挤压成型。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10.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杂物架：采用直径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不低于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4mm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钢制圆条焊接成型，可移动。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11.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输液架：伸缩式，三钩可折叠，不锈钢材质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，带ABS旋转式锁紧装置，操作方便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12.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引流钩：病床两侧均配置引流钩，便于护理操作。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13.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床头柜：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规格：480×470×750mm±5%；采用ABS工程塑料注塑成型，表面易清洗、擦拭；配餐桌、抽屉、单拉门，柜内带隔板，可放置水瓶； 两侧配不锈钢伸缩式毛巾架、污物袋挂勾，实用方便。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14.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▲床面动态载荷≥250KG，有效载荷≥400KG。（提供第三方病床检验报告）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  <w:lang w:val="en-US" w:eastAsia="zh-CN" w:bidi="ar"/>
        </w:rPr>
        <w:t>15.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  <w:lang w:bidi="ar"/>
        </w:rPr>
        <w:t>▲为保证医院院感事件的发生病床所用喷塑件安全抗菌，抗菌率(大肠杆菌和金黄色葡萄球菌)≥99%，(提供喷塑件的抗菌性能相关检测机构出具的检测报告复印件，送检单位和投标产品制造商一致，保证材料可以长期供应可溯源)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/>
        <w:jc w:val="center"/>
        <w:textAlignment w:val="center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/>
        <w:jc w:val="center"/>
        <w:textAlignment w:val="center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</w:rPr>
        <w:t>不锈钢病员推车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right="0" w:rightChars="0" w:firstLine="480" w:firstLineChars="200"/>
        <w:jc w:val="center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right="0" w:rightChars="0"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1.尺寸：1940*600*700±30mm；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right="0" w:rightChars="0"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2.整体采用全不锈钢制作；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right="0" w:rightChars="0"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3.配有2只5寸丝杆万向静音轮，且带刹车，2只充气式大轮，承重强；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right="0" w:rightChars="0"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4.配有可升起放下式护栏；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right="0" w:rightChars="0"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5.配有底部多用置物架；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right="0" w:rightChars="0"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6.担架面六扁管焊接而成，底部三条承重加强筋，担架为分离式设计，可以随时移动，配有黑色防水软垫。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/>
        <w:jc w:val="center"/>
        <w:textAlignment w:val="center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/>
        <w:jc w:val="center"/>
        <w:textAlignment w:val="center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</w:rPr>
        <w:t>手术辅助照明灯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jc w:val="center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一、产品适用于医疗单位用作手术辅助照明。手术灯的型式为立式，能在1200~1600mm之间作高低调节，灯头通过球形关节能作前后、左右各75°正斜调节，脚踏开关安装在底座上，使用方便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二、产品特点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产品有8个LED（发光二极管）作为光源；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▲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LED光源寿命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不低于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50000小时以上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灯头带有聚光镜、防护玻璃、调光旋钮；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灯杆选用不锈钢管材制作；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光斑大，光斑处无温升，真正的冷光源；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6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LED灯亮度高，无频闪，亮度无极可调；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7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LED灯发光效率高，显色性能好，节能环保。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三、技术参数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功率：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≥36V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▲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色温：3000K≤Tc≤6700；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显色指数：85≤Ra≤100；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▲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最大辐照度：光照区域总辐射照度：＜1000W/㎡；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光源寿命：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≥5000h；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6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光源：LED灯。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/>
        <w:jc w:val="center"/>
        <w:textAlignment w:val="center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</w:rPr>
        <w:t>无菌柜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jc w:val="center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规格：900×400×1750mm±30mm；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304不锈钢材质，板材厚度1.0～1.5mm；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上部双开玻璃门配防震胶条，带锁，柜内分二层；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中部一层并列两个抽屉；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下部双开不锈钢门，带锁，柜内分二层。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/>
        <w:jc w:val="center"/>
        <w:textAlignment w:val="center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</w:rPr>
        <w:t>急救推车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jc w:val="center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护理配套使用等。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规格尺寸：长650×宽480×高1000㎜±10mm。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颜色风格：正面为橙色，且根据临床科室要求橙黄绿蓝粉红色可选。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配置清单：急救推车主体1台、推送扶手1个、可视透明玻璃台面1个、铝合金型材抽屉5个（4个中号+1个大号）、抽屉内PC透明分隔板2套、自吸合阻尼滑轨5套、分色垃圾桶2个、洗手液挂筐1个、锐器盒挂架1个、可调节附件挂具滑槽2根、伸缩式副工作台1个、仪器平台1个、输液架1根、CPR复苏板1个、电源插座1个、氧气瓶支架1个、一次性锁10个、双面静音脚轮4个、防撞保护轮4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材质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5.1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台面采用ABS外框+中部嵌入式透明玻璃材质。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5.2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立柱采用304不锈钢或铝合金型材。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▲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5.3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抽屉抽面采用镀锌电解钢板制作，表面静电粉体涂装所需颜色，抽屉其余三面采用铝合金型材，厚度≥14mm，强度高，轻量化，耐腐蚀，不允许采用其他材质代替。（提供抽屉铝合金型材实物图片证明）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5.4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背板、侧板采用铝塑复合板组装。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6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结构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▲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6.1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上部台面为可视台面，台面四周外框为ABS材质+中部为嵌入式透明玻璃材质。可在不打开抽屉情况下清楚识别抽屉内急救物品，方便急救时快速取用，直观、便利，台面四周高凸设计，安全置物。（提供可视台面实物图片证明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6.2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中部为4个中抽屉，底部为1个大抽屉，抽屉拉手为大型半圆弧不锈钢材质，方便使用。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6.3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抽屉内配置PC透明分隔板，分隔板活动可调，方便使用。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6.4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上左侧边设置伸缩式副工作台，拉出可作为写字板使用，不用时可内收隐藏，不占空间，使用便利。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6.5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左右两侧铝合金立柱和与横向铝合金挂具柱均设计特殊滑槽，并可配合使用，包括推送扶手、洗手液挂筐、锐器盒挂架等附件均可上下左右自由调整，方便医务人员后期根据使用习惯和规范自行调整，避免传统附件固定结构不可调整弊病（提供实物图片证明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6.6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上右侧边有推送扶手，握感舒适、易清洁。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6.7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两个分色垃圾桶设计，并设置标识，生活垃圾、医疗垃圾分别放置，符合院感管理规范。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7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抽屉滑轨推进具有自吸合功能，防止噪音，拉出具有阻尼功能，防止推送过程中抽屉滑出。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▲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8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抽屉滑轨五金件推拉顺滑、无噪音，并通过耐久性测试≥80000次，耐用性优异，保障长久使用。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（提供国家认可的第三方检测机构出具的检测报告予以证明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底部采用Ф100mm双面静音万向轮，聚氨酯材质，每个脚轮由双轮组成，可防杂物缠绕，转动灵活无噪音。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▲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抽面镀锌电解金属钢板经过树脂粉体静电涂装处理后，具有较强的耐化学性、耐腐蚀性，喷塑钢板表面按照GB/T10125-2021标准，经过≥80小时铜加速乙酸盐雾试验后，按照GB/T6461-2002标准评价≥9级，表面喷涂层硬度：≥4H，喷涂层厚度≥85μm。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（提供国家认可的第三方检测机构出具的检测报告予以证明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/>
        <w:jc w:val="center"/>
        <w:textAlignment w:val="center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</w:rPr>
        <w:t>电子血压计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jc w:val="center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一、产品功能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高清大屏显示，一键准确测量；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袖带一体式收纳；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360°随心配袖带；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双人模式，一机两用；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误动作提示功能；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6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不规则脉波提示；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7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自动计算最近3次测量平均值；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8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袖带佩戴自检功能提示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二、技术参数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脉搏数据：40-180次/分钟；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测量范围：0-299mmHg（0-39.9kpa）；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精度压力：±3mmHg（±0.4kpa）；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测量方法：示波测定法；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显示方式：数字式显示方式；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6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记忆数值：2*60组记忆值；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7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袖带范围：17cm-36cm。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right="0" w:rightChars="0"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/>
        <w:jc w:val="center"/>
        <w:textAlignment w:val="center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</w:rPr>
        <w:t>不锈钢输液推车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right="0" w:rightChars="0" w:firstLine="480" w:firstLineChars="200"/>
        <w:jc w:val="center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right="0" w:rightChars="0"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1.规格660*440*860(长宽高)测量误差±30mm；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right="0" w:rightChars="0"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2.整体采用不锈钢制作，分为上下两层，中间配2个抽屉，抽屉抽拉顺畅；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right="0" w:rightChars="0"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3.上下层中间配有一个蓝色塑料可拆卸式、360°旋转式污物桶，方便医务人员扔弃医疗废物；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right="0" w:rightChars="0"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4.上层三方应有双管式围挡，防止操作台面上的物品掉落；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right="0" w:rightChars="0"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5.推车车体一方配有一个推车把手，方便移动；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right="0" w:rightChars="0"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6.配有4只3寸丝杆式万向轮，且必须2只带刹车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Y2Q3NTMyYWFjMGU5ZGRhNDAxZDgxYTM3NGUzNzcifQ=="/>
  </w:docVars>
  <w:rsids>
    <w:rsidRoot w:val="00C91687"/>
    <w:rsid w:val="000930CB"/>
    <w:rsid w:val="00095FF7"/>
    <w:rsid w:val="001E5A66"/>
    <w:rsid w:val="002B402F"/>
    <w:rsid w:val="003275F1"/>
    <w:rsid w:val="003E42F7"/>
    <w:rsid w:val="00547124"/>
    <w:rsid w:val="00575DB3"/>
    <w:rsid w:val="00645DD0"/>
    <w:rsid w:val="0075459B"/>
    <w:rsid w:val="007573AE"/>
    <w:rsid w:val="00786BFB"/>
    <w:rsid w:val="00C91687"/>
    <w:rsid w:val="00D50ECD"/>
    <w:rsid w:val="00DB6AD5"/>
    <w:rsid w:val="00E17D43"/>
    <w:rsid w:val="00E62BD6"/>
    <w:rsid w:val="00FB38D0"/>
    <w:rsid w:val="04E727FC"/>
    <w:rsid w:val="08647952"/>
    <w:rsid w:val="09BC4A90"/>
    <w:rsid w:val="0A6E0559"/>
    <w:rsid w:val="0A8D5142"/>
    <w:rsid w:val="0A8E4F63"/>
    <w:rsid w:val="0BE91A8D"/>
    <w:rsid w:val="116369AF"/>
    <w:rsid w:val="13EE4881"/>
    <w:rsid w:val="146407FD"/>
    <w:rsid w:val="1935446D"/>
    <w:rsid w:val="1B3C73B6"/>
    <w:rsid w:val="20743577"/>
    <w:rsid w:val="20F326ED"/>
    <w:rsid w:val="21E02801"/>
    <w:rsid w:val="238B4E5F"/>
    <w:rsid w:val="24F61B44"/>
    <w:rsid w:val="25295D2D"/>
    <w:rsid w:val="28A306AB"/>
    <w:rsid w:val="2B9A264F"/>
    <w:rsid w:val="2B9B30E3"/>
    <w:rsid w:val="2FB81BC0"/>
    <w:rsid w:val="313B1A9F"/>
    <w:rsid w:val="33B62D73"/>
    <w:rsid w:val="3BDB4DBD"/>
    <w:rsid w:val="41F370F8"/>
    <w:rsid w:val="4401693D"/>
    <w:rsid w:val="4BBC79FC"/>
    <w:rsid w:val="4C040DED"/>
    <w:rsid w:val="5086682B"/>
    <w:rsid w:val="51244436"/>
    <w:rsid w:val="5C02728F"/>
    <w:rsid w:val="5D234E41"/>
    <w:rsid w:val="5D423AD9"/>
    <w:rsid w:val="60E26049"/>
    <w:rsid w:val="67ED7448"/>
    <w:rsid w:val="6B1E14B1"/>
    <w:rsid w:val="6D5E04BB"/>
    <w:rsid w:val="6DF363E7"/>
    <w:rsid w:val="70E8723E"/>
    <w:rsid w:val="70F9406F"/>
    <w:rsid w:val="71C27838"/>
    <w:rsid w:val="744877CF"/>
    <w:rsid w:val="78245387"/>
    <w:rsid w:val="7E8A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标题 1 Char1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眉 Char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批注文字 Char"/>
    <w:basedOn w:val="8"/>
    <w:link w:val="2"/>
    <w:semiHidden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16">
    <w:name w:val="批注主题 Char"/>
    <w:basedOn w:val="15"/>
    <w:link w:val="6"/>
    <w:semiHidden/>
    <w:uiPriority w:val="99"/>
    <w:rPr>
      <w:rFonts w:ascii="Calibri" w:hAnsi="Calibri" w:eastAsia="宋体" w:cs="Times New Roman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8</Pages>
  <Words>694</Words>
  <Characters>3958</Characters>
  <Lines>32</Lines>
  <Paragraphs>9</Paragraphs>
  <TotalTime>45</TotalTime>
  <ScaleCrop>false</ScaleCrop>
  <LinksUpToDate>false</LinksUpToDate>
  <CharactersWithSpaces>4643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2023-08-04T08:51:00Z</dcterms:created>
  <dc:creator>Sky123.Org</dc:creator>
  <cp:lastModifiedBy>悟兮空空</cp:lastModifiedBy>
  <dcterms:modified xsi:type="dcterms:W3CDTF">2023-08-07T01:01:20Z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D10830269D444A1D908624ED48E54B2D_12</vt:lpwstr>
  </property>
</Properties>
</file>